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5F2A41" w:rsidRDefault="005F2A41"/>
    <w:p w14:paraId="58B51784" w14:textId="77777777" w:rsidR="00C10E90" w:rsidRPr="00C12D69" w:rsidRDefault="0009487C" w:rsidP="00ED7E0D">
      <w:pPr>
        <w:rPr>
          <w:b/>
          <w:bCs/>
          <w:sz w:val="24"/>
          <w:szCs w:val="24"/>
        </w:rPr>
      </w:pPr>
      <w:r w:rsidRPr="114A41B4">
        <w:rPr>
          <w:b/>
          <w:bCs/>
          <w:sz w:val="24"/>
          <w:szCs w:val="24"/>
        </w:rPr>
        <w:t>HVORDAN SIKRE KUNDENS BETALINGER</w:t>
      </w:r>
    </w:p>
    <w:p w14:paraId="59098FE2" w14:textId="0F4A84BC" w:rsidR="11D3A7F4" w:rsidRDefault="11D3A7F4" w:rsidP="114A41B4">
      <w:pPr>
        <w:rPr>
          <w:rFonts w:ascii="Georgia" w:eastAsia="Georgia" w:hAnsi="Georgia" w:cs="Georgia"/>
          <w:sz w:val="20"/>
          <w:szCs w:val="20"/>
        </w:rPr>
      </w:pPr>
      <w:r w:rsidRPr="114A41B4">
        <w:rPr>
          <w:rFonts w:ascii="Georgia" w:eastAsia="Georgia" w:hAnsi="Georgia" w:cs="Georgia"/>
          <w:sz w:val="20"/>
          <w:szCs w:val="20"/>
        </w:rPr>
        <w:t>Dette dokument er utarbeidet for Vestlandshus AS sine forhandlere. Det er et standardisert og overordnet utgangspunkt for den situasjon dokumentet omhandler, men det er ingen uttømmende regulering av alle rettslige spørsmål som kan forekomme. Skatte- og avgiftsmessige spørsmål er ikke beskrevet. Dokumentet må derfor brukes kritisk og tilpasses den konkrete situasjon. SANDS advokatfirma DA har intet ansvar for innholdet i dokumentet, med mindre den konkrete disposisjonen (som dokumentet benyttes i forbindelse med) kvalitetssikres av SANDS Advokatfirma DA. Det anbefales derfor at bruken av dokumentet kvalitetssikres hos SANDS Advokatfirma DA for hvert tilfelle.</w:t>
      </w:r>
    </w:p>
    <w:p w14:paraId="18E81059" w14:textId="77777777" w:rsidR="00147853" w:rsidRDefault="00147853" w:rsidP="00ED7E0D">
      <w:r>
        <w:t>Oppføring</w:t>
      </w:r>
      <w:r w:rsidR="008063BC">
        <w:t xml:space="preserve"> av bolig/fritidsbolig</w:t>
      </w:r>
      <w:r>
        <w:t xml:space="preserve"> på entreprenørens tomt som overskjøtes</w:t>
      </w:r>
      <w:r w:rsidR="008063BC">
        <w:t xml:space="preserve"> fra entreprenøren til kunden</w:t>
      </w:r>
      <w:r>
        <w:t xml:space="preserve"> </w:t>
      </w:r>
      <w:r w:rsidR="007F0F17">
        <w:t>ved overtakelse bør skje gjennom (oppgjørs)megler</w:t>
      </w:r>
      <w:r w:rsidR="002D1311">
        <w:t xml:space="preserve"> </w:t>
      </w:r>
      <w:r w:rsidR="008063BC">
        <w:t>–</w:t>
      </w:r>
      <w:r w:rsidR="002D1311">
        <w:t xml:space="preserve"> megler sikrer betalingen</w:t>
      </w:r>
      <w:r w:rsidR="00CA0848">
        <w:t xml:space="preserve"> og at overskjøting ikke skjer før fullt oppgjør er skjedd</w:t>
      </w:r>
      <w:r w:rsidR="007F0F17">
        <w:t>.</w:t>
      </w:r>
    </w:p>
    <w:p w14:paraId="6F358B34" w14:textId="77777777" w:rsidR="007F0F17" w:rsidRDefault="007F0F17" w:rsidP="00ED7E0D">
      <w:r>
        <w:t>Oppføring av bolig</w:t>
      </w:r>
      <w:r w:rsidR="008063BC">
        <w:t>/fritidsbolig</w:t>
      </w:r>
      <w:r>
        <w:t xml:space="preserve"> på kundens tomt krever aktsomhet m</w:t>
      </w:r>
      <w:r w:rsidR="008063BC">
        <w:t>ed hensyn til</w:t>
      </w:r>
      <w:r>
        <w:t xml:space="preserve"> fakturering og innkreving.</w:t>
      </w:r>
      <w:r w:rsidR="008063BC">
        <w:t xml:space="preserve"> </w:t>
      </w:r>
      <w:r w:rsidR="002A4186">
        <w:t>Det kan avtales pant (tinglyst panterett i kundens eiendom pålydende avtalt vederlag), men dette er uvanlig. Men om det avtales at entreprenøren skal ligge lenger foran med leveranser enn vanlig betalingstakt tilsier (</w:t>
      </w:r>
      <w:proofErr w:type="spellStart"/>
      <w:r w:rsidR="002A4186">
        <w:t>buofl</w:t>
      </w:r>
      <w:proofErr w:type="spellEnd"/>
      <w:r w:rsidR="002A4186">
        <w:t xml:space="preserve"> § 47 – forskudd så langt det er utført arbeid og levert materialer), eller andre avvik fra praksis som eksponerer entreprenøren, bør det avtales tinglyst pantesikkerhet til entreprenøren.</w:t>
      </w:r>
    </w:p>
    <w:p w14:paraId="59FB959A" w14:textId="77777777" w:rsidR="00C10E90" w:rsidRDefault="00C10E90" w:rsidP="00ED7E0D">
      <w:r>
        <w:t>Vær tydelig på om vederlag er fastpris eller prisoverslag (som gir maks 15</w:t>
      </w:r>
      <w:r w:rsidR="00537ED4">
        <w:t xml:space="preserve"> </w:t>
      </w:r>
      <w:r>
        <w:t>% tillegg)</w:t>
      </w:r>
      <w:r w:rsidR="00537ED4">
        <w:t>.</w:t>
      </w:r>
    </w:p>
    <w:p w14:paraId="0B5703A0" w14:textId="77777777" w:rsidR="00CA0848" w:rsidRDefault="00CA0848" w:rsidP="00ED7E0D">
      <w:r>
        <w:t>Finansieringsbevis bør avtales. Det</w:t>
      </w:r>
      <w:r w:rsidRPr="00CA0848">
        <w:t xml:space="preserve"> kan være en skriftlig bekreftelse fra finansinstitusjon om at byggelån er innvilget, og at finansinstitusjonen har reservert for entreprenøren et beløp tilsvarende vederlaget, pantsettelse av innskuddskonto eller garantierklæring.</w:t>
      </w:r>
    </w:p>
    <w:p w14:paraId="6B7D5A3F" w14:textId="77777777" w:rsidR="00ED7E0D" w:rsidRDefault="00C10E90" w:rsidP="00ED7E0D">
      <w:proofErr w:type="spellStart"/>
      <w:r>
        <w:t>Kontraktsfest</w:t>
      </w:r>
      <w:proofErr w:type="spellEnd"/>
      <w:r>
        <w:t xml:space="preserve"> at</w:t>
      </w:r>
      <w:r w:rsidR="0009487C">
        <w:t xml:space="preserve"> finansieringsbevi</w:t>
      </w:r>
      <w:r>
        <w:t>s skal foreligge før byggestart – ikke start uten</w:t>
      </w:r>
      <w:r w:rsidR="00537ED4">
        <w:t>.</w:t>
      </w:r>
    </w:p>
    <w:p w14:paraId="0F18824F" w14:textId="77777777" w:rsidR="008C3C64" w:rsidRDefault="008C3C64" w:rsidP="00ED7E0D">
      <w:proofErr w:type="spellStart"/>
      <w:r>
        <w:t>Kontraktsfest</w:t>
      </w:r>
      <w:proofErr w:type="spellEnd"/>
      <w:r>
        <w:t xml:space="preserve"> innholdet av finansieringsbeviset – banken skal ha reservert et tilfredsstillende beløp (helst vederlaget + 15</w:t>
      </w:r>
      <w:r w:rsidR="00537ED4">
        <w:t xml:space="preserve"> </w:t>
      </w:r>
      <w:r>
        <w:t>%) for entreprenør</w:t>
      </w:r>
      <w:r w:rsidR="00537ED4">
        <w:t>.</w:t>
      </w:r>
    </w:p>
    <w:p w14:paraId="7840244B" w14:textId="77777777" w:rsidR="008C3C64" w:rsidRDefault="008C3C64" w:rsidP="00ED7E0D">
      <w:r>
        <w:t xml:space="preserve">Les finansieringsbeviset </w:t>
      </w:r>
      <w:r w:rsidR="00537ED4">
        <w:t>–</w:t>
      </w:r>
      <w:r>
        <w:t xml:space="preserve"> (ikke tilstrekkelig med lånebevis som viser hvor mye lån en bank vil yte kunden)</w:t>
      </w:r>
      <w:r w:rsidR="00E4060F">
        <w:t xml:space="preserve"> – må reservere</w:t>
      </w:r>
      <w:r w:rsidR="00D46755">
        <w:t xml:space="preserve"> beløp</w:t>
      </w:r>
      <w:r w:rsidR="00E4060F">
        <w:t xml:space="preserve"> for entreprenør</w:t>
      </w:r>
      <w:r w:rsidR="00537ED4">
        <w:t>.</w:t>
      </w:r>
    </w:p>
    <w:p w14:paraId="39A85EC3" w14:textId="77777777" w:rsidR="003814A0" w:rsidRDefault="00C10E90" w:rsidP="00ED7E0D">
      <w:r>
        <w:t xml:space="preserve">Fakturer </w:t>
      </w:r>
      <w:r w:rsidR="003814A0">
        <w:t>i</w:t>
      </w:r>
      <w:r w:rsidR="00537ED4">
        <w:t xml:space="preserve"> henhold til</w:t>
      </w:r>
      <w:r w:rsidR="003814A0">
        <w:t xml:space="preserve"> avtalt plan og fremdrift</w:t>
      </w:r>
      <w:r w:rsidR="00C55509">
        <w:t xml:space="preserve"> – ikke ligg etter</w:t>
      </w:r>
      <w:r w:rsidR="00537ED4">
        <w:t>, og følg opp eventuelle betalingsforsinkelser umiddelbart.</w:t>
      </w:r>
    </w:p>
    <w:p w14:paraId="5A9BE098" w14:textId="77777777" w:rsidR="003814A0" w:rsidRDefault="003814A0" w:rsidP="00ED7E0D">
      <w:r>
        <w:t>Fakturer endringer løpende</w:t>
      </w:r>
      <w:r w:rsidR="009D645B">
        <w:t xml:space="preserve"> – og beskriv tydelig hvilke endringer som gjøres (utfyllende fakturabeskrivelse minsker risikoen for tvist om sluttoppgjøret).</w:t>
      </w:r>
    </w:p>
    <w:p w14:paraId="63EB10EC" w14:textId="77777777" w:rsidR="009D645B" w:rsidRDefault="009D645B" w:rsidP="00ED7E0D">
      <w:r>
        <w:t>Dersom kunden gjør tilleggsbestillinger direkte fra underleverandører (f.eks. valg av kjøkkenløsninger utover «normalen», etc.), vær tydelig på om en slik bestilling er den del av kontrakten mellom dere og kunden eller om dette er en separat kontrakt mellom kunden og underleverandøren.</w:t>
      </w:r>
    </w:p>
    <w:p w14:paraId="6D3AA48B" w14:textId="77777777" w:rsidR="00C12D69" w:rsidRDefault="00C12D69" w:rsidP="00ED7E0D">
      <w:r>
        <w:t xml:space="preserve">Manglende betalinger underveis – </w:t>
      </w:r>
      <w:r w:rsidR="009D645B">
        <w:t xml:space="preserve">varsle først, og </w:t>
      </w:r>
      <w:r>
        <w:t>avslutt</w:t>
      </w:r>
      <w:r w:rsidR="009D645B">
        <w:t xml:space="preserve"> om nødvendig</w:t>
      </w:r>
      <w:r>
        <w:t xml:space="preserve"> pågående arbeider/leveranser og sikre bygg</w:t>
      </w:r>
      <w:r w:rsidR="00147853">
        <w:t>e</w:t>
      </w:r>
      <w:r>
        <w:t>plassen</w:t>
      </w:r>
      <w:r w:rsidR="009D645B">
        <w:t>.</w:t>
      </w:r>
    </w:p>
    <w:p w14:paraId="154AE99D" w14:textId="77777777" w:rsidR="003814A0" w:rsidRDefault="003814A0" w:rsidP="00ED7E0D">
      <w:r>
        <w:lastRenderedPageBreak/>
        <w:t>Oversend sluttfaktura i god tid før overtakelse – ta forbehold om endringer/tillegg</w:t>
      </w:r>
      <w:r w:rsidR="008C58EA">
        <w:t xml:space="preserve"> ved endelig avslutning av byggeregnskapet ellers kan den ikke korrigeres – om boligen tas i bruk er det overtakelse og betaling skal skje</w:t>
      </w:r>
      <w:r w:rsidR="009D645B">
        <w:t>.</w:t>
      </w:r>
    </w:p>
    <w:p w14:paraId="2F834A2E" w14:textId="77777777" w:rsidR="00C12D69" w:rsidRDefault="00C12D69" w:rsidP="00ED7E0D">
      <w:r>
        <w:t xml:space="preserve">Overtakelsen – </w:t>
      </w:r>
      <w:r w:rsidR="00E3686E">
        <w:t xml:space="preserve">forbered betaling med kunden og kundens </w:t>
      </w:r>
      <w:r>
        <w:t>bank</w:t>
      </w:r>
      <w:r w:rsidR="009D645B">
        <w:t>.</w:t>
      </w:r>
    </w:p>
    <w:p w14:paraId="5CE26A4A" w14:textId="77777777" w:rsidR="00376AD2" w:rsidRDefault="00376AD2" w:rsidP="00ED7E0D">
      <w:r>
        <w:t>Signer overtakelsesprotokoll</w:t>
      </w:r>
      <w:r w:rsidR="00A03966">
        <w:t xml:space="preserve"> hvor </w:t>
      </w:r>
      <w:r w:rsidR="00C32B7E">
        <w:t>(mulige)</w:t>
      </w:r>
      <w:r w:rsidR="00A03966">
        <w:t xml:space="preserve"> mangler anføres</w:t>
      </w:r>
      <w:r w:rsidR="009D645B">
        <w:t>.</w:t>
      </w:r>
    </w:p>
    <w:p w14:paraId="502F7C77" w14:textId="77777777" w:rsidR="00C12D69" w:rsidRDefault="00C12D69" w:rsidP="00ED7E0D">
      <w:r>
        <w:t>Ikke overlever nøkkel før betaling skjer (</w:t>
      </w:r>
      <w:r w:rsidR="00147853">
        <w:t>k</w:t>
      </w:r>
      <w:r w:rsidR="009D645B">
        <w:t>onferer med</w:t>
      </w:r>
      <w:r w:rsidR="00147853">
        <w:t xml:space="preserve"> kundens </w:t>
      </w:r>
      <w:r>
        <w:t>bank)</w:t>
      </w:r>
      <w:r w:rsidR="009D645B">
        <w:t>.</w:t>
      </w:r>
    </w:p>
    <w:p w14:paraId="5F4AD6F8" w14:textId="77777777" w:rsidR="00C12D69" w:rsidRDefault="00C12D69" w:rsidP="00ED7E0D">
      <w:r>
        <w:t xml:space="preserve">Tilbakeholder kunden </w:t>
      </w:r>
      <w:r w:rsidR="00147853">
        <w:t>et beløp for påståtte mangler</w:t>
      </w:r>
      <w:r w:rsidR="009D645B">
        <w:t xml:space="preserve"> </w:t>
      </w:r>
      <w:r>
        <w:t xml:space="preserve">– </w:t>
      </w:r>
      <w:r w:rsidR="00147853">
        <w:t xml:space="preserve">bruk retten til å </w:t>
      </w:r>
      <w:r>
        <w:t>forlang</w:t>
      </w:r>
      <w:r w:rsidR="00147853">
        <w:t>e</w:t>
      </w:r>
      <w:r>
        <w:t xml:space="preserve"> deponering i bank</w:t>
      </w:r>
      <w:r w:rsidR="009D645B">
        <w:t>.</w:t>
      </w:r>
    </w:p>
    <w:p w14:paraId="2B01E651" w14:textId="77777777" w:rsidR="00C12D69" w:rsidRDefault="00147853" w:rsidP="00ED7E0D">
      <w:r>
        <w:t>Ubetalte fakturaer kan ta tid å inndrive</w:t>
      </w:r>
      <w:r w:rsidR="00C00C8E">
        <w:t xml:space="preserve"> -</w:t>
      </w:r>
      <w:r>
        <w:t xml:space="preserve"> inkassovarsel + betalingsoppfordring tar en måned etter forfall før forliksklage tas ut</w:t>
      </w:r>
      <w:r w:rsidR="00FB120A">
        <w:t>, en prosess som igjen</w:t>
      </w:r>
      <w:r>
        <w:t xml:space="preserve"> kan ta svært lang tid</w:t>
      </w:r>
      <w:r w:rsidR="009D645B">
        <w:t>. Forsøk derfor å være imøtekommende og løs eventuelle tvister så tidlig som mulig.</w:t>
      </w:r>
    </w:p>
    <w:p w14:paraId="0A37501D" w14:textId="77777777" w:rsidR="00147853" w:rsidRDefault="00147853" w:rsidP="00ED7E0D"/>
    <w:p w14:paraId="5DAB6C7B" w14:textId="77777777" w:rsidR="00ED7E0D" w:rsidRDefault="00ED7E0D" w:rsidP="00ED7E0D"/>
    <w:sectPr w:rsidR="00ED7E0D">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17816" w14:textId="77777777" w:rsidR="009C20E8" w:rsidRDefault="009C20E8" w:rsidP="007832E4">
      <w:pPr>
        <w:spacing w:after="0" w:line="240" w:lineRule="auto"/>
      </w:pPr>
      <w:r>
        <w:separator/>
      </w:r>
    </w:p>
  </w:endnote>
  <w:endnote w:type="continuationSeparator" w:id="0">
    <w:p w14:paraId="58C906B2" w14:textId="77777777" w:rsidR="009C20E8" w:rsidRDefault="009C20E8" w:rsidP="007832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4D5A5" w14:textId="77777777" w:rsidR="007832E4" w:rsidRDefault="007832E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AFD9C" w14:textId="77777777" w:rsidR="007832E4" w:rsidRDefault="007832E4">
    <w:pPr>
      <w:pStyle w:val="Bunntekst"/>
    </w:pPr>
  </w:p>
  <w:p w14:paraId="0D5CBBB1" w14:textId="77777777" w:rsidR="007832E4" w:rsidRPr="00016019" w:rsidRDefault="00016019" w:rsidP="007832E4">
    <w:pPr>
      <w:pStyle w:val="Bunntekst"/>
      <w:rPr>
        <w:sz w:val="16"/>
      </w:rPr>
    </w:pPr>
    <w:r>
      <w:rPr>
        <w:sz w:val="16"/>
      </w:rPr>
      <w:t xml:space="preserve">149 088 – </w:t>
    </w:r>
    <w:r w:rsidR="007832E4">
      <w:rPr>
        <w:sz w:val="16"/>
      </w:rPr>
      <w:fldChar w:fldCharType="begin"/>
    </w:r>
    <w:r w:rsidR="007832E4">
      <w:rPr>
        <w:sz w:val="16"/>
      </w:rPr>
      <w:instrText xml:space="preserve"> </w:instrText>
    </w:r>
    <w:r w:rsidR="007832E4" w:rsidRPr="007832E4">
      <w:rPr>
        <w:sz w:val="16"/>
      </w:rPr>
      <w:instrText>IF "</w:instrText>
    </w:r>
    <w:r w:rsidR="007832E4" w:rsidRPr="007832E4">
      <w:rPr>
        <w:sz w:val="16"/>
      </w:rPr>
      <w:fldChar w:fldCharType="begin"/>
    </w:r>
    <w:r w:rsidR="007832E4" w:rsidRPr="007832E4">
      <w:rPr>
        <w:sz w:val="16"/>
      </w:rPr>
      <w:instrText xml:space="preserve"> DOCVARIABLE "SWDocIDLocation" </w:instrText>
    </w:r>
    <w:r w:rsidR="007832E4" w:rsidRPr="007832E4">
      <w:rPr>
        <w:sz w:val="16"/>
      </w:rPr>
      <w:fldChar w:fldCharType="separate"/>
    </w:r>
    <w:r w:rsidR="00CB3DB8">
      <w:rPr>
        <w:sz w:val="16"/>
      </w:rPr>
      <w:instrText>1</w:instrText>
    </w:r>
    <w:r w:rsidR="007832E4" w:rsidRPr="007832E4">
      <w:rPr>
        <w:sz w:val="16"/>
      </w:rPr>
      <w:fldChar w:fldCharType="end"/>
    </w:r>
    <w:r w:rsidR="007832E4" w:rsidRPr="007832E4">
      <w:rPr>
        <w:sz w:val="16"/>
      </w:rPr>
      <w:instrText>" = "1" "</w:instrText>
    </w:r>
    <w:r w:rsidR="007832E4" w:rsidRPr="007832E4">
      <w:rPr>
        <w:sz w:val="16"/>
      </w:rPr>
      <w:fldChar w:fldCharType="begin"/>
    </w:r>
    <w:r w:rsidR="007832E4" w:rsidRPr="007832E4">
      <w:rPr>
        <w:sz w:val="16"/>
      </w:rPr>
      <w:instrText xml:space="preserve"> DOCPROPERTY "SWDocID" </w:instrText>
    </w:r>
    <w:r w:rsidR="007832E4" w:rsidRPr="007832E4">
      <w:rPr>
        <w:sz w:val="16"/>
      </w:rPr>
      <w:fldChar w:fldCharType="separate"/>
    </w:r>
    <w:r w:rsidR="00CB3DB8">
      <w:rPr>
        <w:sz w:val="16"/>
      </w:rPr>
      <w:instrText>5056457v.1 65912/149088</w:instrText>
    </w:r>
    <w:r w:rsidR="007832E4" w:rsidRPr="007832E4">
      <w:rPr>
        <w:sz w:val="16"/>
      </w:rPr>
      <w:fldChar w:fldCharType="end"/>
    </w:r>
    <w:r w:rsidR="007832E4" w:rsidRPr="007832E4">
      <w:rPr>
        <w:sz w:val="16"/>
      </w:rPr>
      <w:instrText>" ""</w:instrText>
    </w:r>
    <w:r w:rsidR="007832E4">
      <w:rPr>
        <w:sz w:val="16"/>
      </w:rPr>
      <w:instrText xml:space="preserve"> </w:instrText>
    </w:r>
    <w:r w:rsidR="007832E4">
      <w:rPr>
        <w:sz w:val="16"/>
      </w:rPr>
      <w:fldChar w:fldCharType="separate"/>
    </w:r>
    <w:r w:rsidR="00CB3DB8">
      <w:rPr>
        <w:noProof/>
        <w:sz w:val="16"/>
      </w:rPr>
      <w:t>5056457v.1 65912/149088</w:t>
    </w:r>
    <w:r w:rsidR="007832E4">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BBE3" w14:textId="77777777" w:rsidR="007832E4" w:rsidRDefault="007832E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1697F" w14:textId="77777777" w:rsidR="009C20E8" w:rsidRDefault="009C20E8" w:rsidP="007832E4">
      <w:pPr>
        <w:spacing w:after="0" w:line="240" w:lineRule="auto"/>
      </w:pPr>
      <w:r>
        <w:separator/>
      </w:r>
    </w:p>
  </w:footnote>
  <w:footnote w:type="continuationSeparator" w:id="0">
    <w:p w14:paraId="4F71D7CD" w14:textId="77777777" w:rsidR="009C20E8" w:rsidRDefault="009C20E8" w:rsidP="007832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77777777" w:rsidR="007832E4" w:rsidRDefault="007832E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B378F" w14:textId="77777777" w:rsidR="007832E4" w:rsidRDefault="007832E4">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940D" w14:textId="77777777" w:rsidR="007832E4" w:rsidRDefault="007832E4">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4"/>
    <w:docVar w:name="SWDocIDLocation" w:val="1"/>
  </w:docVars>
  <w:rsids>
    <w:rsidRoot w:val="00ED7E0D"/>
    <w:rsid w:val="00016019"/>
    <w:rsid w:val="00017DD4"/>
    <w:rsid w:val="00084C5E"/>
    <w:rsid w:val="0009487C"/>
    <w:rsid w:val="000A1CFE"/>
    <w:rsid w:val="000E7BA7"/>
    <w:rsid w:val="00147853"/>
    <w:rsid w:val="00194632"/>
    <w:rsid w:val="002A4186"/>
    <w:rsid w:val="002B24B1"/>
    <w:rsid w:val="002D1311"/>
    <w:rsid w:val="00346D18"/>
    <w:rsid w:val="00376AD2"/>
    <w:rsid w:val="003814A0"/>
    <w:rsid w:val="004246EC"/>
    <w:rsid w:val="00537ED4"/>
    <w:rsid w:val="005976C1"/>
    <w:rsid w:val="005F2A41"/>
    <w:rsid w:val="0061435D"/>
    <w:rsid w:val="00650708"/>
    <w:rsid w:val="006E1076"/>
    <w:rsid w:val="00702542"/>
    <w:rsid w:val="007832E4"/>
    <w:rsid w:val="007F0F17"/>
    <w:rsid w:val="008063BC"/>
    <w:rsid w:val="008106EA"/>
    <w:rsid w:val="008463E0"/>
    <w:rsid w:val="008537B2"/>
    <w:rsid w:val="008C3C64"/>
    <w:rsid w:val="008C58EA"/>
    <w:rsid w:val="00957291"/>
    <w:rsid w:val="009C20E8"/>
    <w:rsid w:val="009D645B"/>
    <w:rsid w:val="00A03966"/>
    <w:rsid w:val="00A311F4"/>
    <w:rsid w:val="00AB3EA3"/>
    <w:rsid w:val="00B63C1E"/>
    <w:rsid w:val="00BA1E08"/>
    <w:rsid w:val="00C00C8E"/>
    <w:rsid w:val="00C10E90"/>
    <w:rsid w:val="00C12D69"/>
    <w:rsid w:val="00C32B7E"/>
    <w:rsid w:val="00C55509"/>
    <w:rsid w:val="00C838C3"/>
    <w:rsid w:val="00CA0848"/>
    <w:rsid w:val="00CB3DB8"/>
    <w:rsid w:val="00CD280E"/>
    <w:rsid w:val="00D46755"/>
    <w:rsid w:val="00DC0025"/>
    <w:rsid w:val="00DC19D6"/>
    <w:rsid w:val="00DF4301"/>
    <w:rsid w:val="00E057A0"/>
    <w:rsid w:val="00E07110"/>
    <w:rsid w:val="00E25B0C"/>
    <w:rsid w:val="00E3686E"/>
    <w:rsid w:val="00E4060F"/>
    <w:rsid w:val="00E75C66"/>
    <w:rsid w:val="00EB6BCF"/>
    <w:rsid w:val="00EC7E7A"/>
    <w:rsid w:val="00ED42F0"/>
    <w:rsid w:val="00ED7E0D"/>
    <w:rsid w:val="00F14BD2"/>
    <w:rsid w:val="00F336F5"/>
    <w:rsid w:val="00F45EE4"/>
    <w:rsid w:val="00F51542"/>
    <w:rsid w:val="00FB120A"/>
    <w:rsid w:val="08A89009"/>
    <w:rsid w:val="114A41B4"/>
    <w:rsid w:val="11D3A7F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B2FFDF"/>
  <w15:chartTrackingRefBased/>
  <w15:docId w15:val="{4F4DC09D-E789-4012-A536-88C005F7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7832E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832E4"/>
  </w:style>
  <w:style w:type="paragraph" w:styleId="Bunntekst">
    <w:name w:val="footer"/>
    <w:basedOn w:val="Normal"/>
    <w:link w:val="BunntekstTegn"/>
    <w:uiPriority w:val="99"/>
    <w:unhideWhenUsed/>
    <w:rsid w:val="007832E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832E4"/>
  </w:style>
  <w:style w:type="paragraph" w:styleId="Bobletekst">
    <w:name w:val="Balloon Text"/>
    <w:basedOn w:val="Normal"/>
    <w:link w:val="BobletekstTegn"/>
    <w:uiPriority w:val="99"/>
    <w:semiHidden/>
    <w:unhideWhenUsed/>
    <w:rsid w:val="008C3C64"/>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C3C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40110">
      <w:bodyDiv w:val="1"/>
      <w:marLeft w:val="0"/>
      <w:marRight w:val="0"/>
      <w:marTop w:val="0"/>
      <w:marBottom w:val="0"/>
      <w:divBdr>
        <w:top w:val="none" w:sz="0" w:space="0" w:color="auto"/>
        <w:left w:val="none" w:sz="0" w:space="0" w:color="auto"/>
        <w:bottom w:val="none" w:sz="0" w:space="0" w:color="auto"/>
        <w:right w:val="none" w:sz="0" w:space="0" w:color="auto"/>
      </w:divBdr>
    </w:div>
    <w:div w:id="950017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F7FF2-299B-4E91-B1D9-9D9C161D0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579</Words>
  <Characters>3070</Characters>
  <Application>Microsoft Office Word</Application>
  <DocSecurity>0</DocSecurity>
  <Lines>25</Lines>
  <Paragraphs>7</Paragraphs>
  <ScaleCrop>false</ScaleCrop>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Ove-Marthin Granlund</dc:creator>
  <cp:keywords/>
  <dc:description/>
  <cp:lastModifiedBy>Maria Gauffin</cp:lastModifiedBy>
  <cp:revision>2</cp:revision>
  <dcterms:created xsi:type="dcterms:W3CDTF">2025-02-21T12:24:00Z</dcterms:created>
  <dcterms:modified xsi:type="dcterms:W3CDTF">2025-02-21T12:24:00Z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5056457v.1 65912/149088</vt:lpwstr>
  </property>
</Properties>
</file>